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0E4B" w14:textId="77777777" w:rsidR="00F321EC" w:rsidRPr="00240BF0" w:rsidRDefault="00F321EC" w:rsidP="00F321EC">
      <w:pPr>
        <w:jc w:val="center"/>
      </w:pPr>
      <w:r>
        <w:rPr>
          <w:noProof/>
        </w:rPr>
        <w:drawing>
          <wp:inline distT="0" distB="0" distL="0" distR="0" wp14:anchorId="6982480A" wp14:editId="46128B10">
            <wp:extent cx="4343400" cy="66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1DCC" w14:textId="77777777" w:rsidR="00F321EC" w:rsidRPr="00BF6EA1" w:rsidRDefault="00F321EC" w:rsidP="00F321EC"/>
    <w:p w14:paraId="7014110B" w14:textId="3F6CEF77" w:rsidR="00F321EC" w:rsidRPr="00426D8E" w:rsidRDefault="00F321EC" w:rsidP="00F321EC">
      <w:pPr>
        <w:pStyle w:val="Titre1"/>
        <w:rPr>
          <w:rFonts w:ascii="Times New Roman" w:hAnsi="Times New Roman"/>
          <w:u w:val="none"/>
        </w:rPr>
      </w:pPr>
      <w:r w:rsidRPr="00BF6EA1">
        <w:rPr>
          <w:rFonts w:ascii="Times New Roman" w:hAnsi="Times New Roman"/>
          <w:u w:val="none"/>
        </w:rPr>
        <w:t>Note rédigée par Jean-Christophe Baubiat, chargé d’études</w:t>
      </w:r>
      <w:r w:rsidR="008D7A8E">
        <w:rPr>
          <w:rFonts w:ascii="Times New Roman" w:hAnsi="Times New Roman"/>
          <w:u w:val="none"/>
        </w:rPr>
        <w:t>,</w:t>
      </w:r>
      <w:r w:rsidRPr="00240BF0">
        <w:rPr>
          <w:rFonts w:ascii="Times New Roman" w:hAnsi="Times New Roman"/>
          <w:u w:val="none"/>
        </w:rPr>
        <w:t xml:space="preserve"> </w:t>
      </w:r>
      <w:r w:rsidRPr="00BF6EA1">
        <w:rPr>
          <w:rFonts w:ascii="Times New Roman" w:hAnsi="Times New Roman"/>
          <w:u w:val="none"/>
        </w:rPr>
        <w:t xml:space="preserve">et </w:t>
      </w:r>
      <w:r>
        <w:rPr>
          <w:rFonts w:ascii="Times New Roman" w:hAnsi="Times New Roman"/>
          <w:u w:val="none"/>
        </w:rPr>
        <w:t>Matthieu Thibaudault</w:t>
      </w:r>
      <w:r w:rsidRPr="00426D8E">
        <w:rPr>
          <w:rFonts w:ascii="Times New Roman" w:hAnsi="Times New Roman"/>
          <w:u w:val="none"/>
        </w:rPr>
        <w:t>, responsable des données économiques</w:t>
      </w:r>
    </w:p>
    <w:p w14:paraId="4CDECF74" w14:textId="77777777" w:rsidR="00F321EC" w:rsidRPr="00BF6EA1" w:rsidRDefault="00F321EC" w:rsidP="00F321EC">
      <w:pPr>
        <w:pStyle w:val="Titre1"/>
        <w:rPr>
          <w:rFonts w:ascii="Times New Roman" w:hAnsi="Times New Roman"/>
          <w:u w:val="none"/>
        </w:rPr>
      </w:pPr>
    </w:p>
    <w:p w14:paraId="1AC963BE" w14:textId="18821C16" w:rsidR="00F321EC" w:rsidRPr="00BF6EA1" w:rsidRDefault="00F321EC" w:rsidP="00F321EC">
      <w:pPr>
        <w:pStyle w:val="Titre1"/>
        <w:rPr>
          <w:rFonts w:ascii="Times New Roman" w:hAnsi="Times New Roman"/>
          <w:u w:val="none"/>
        </w:rPr>
      </w:pPr>
      <w:r w:rsidRPr="00BF6EA1">
        <w:rPr>
          <w:rFonts w:ascii="Times New Roman" w:hAnsi="Times New Roman"/>
          <w:u w:val="none"/>
        </w:rPr>
        <w:t xml:space="preserve">À l’attention des membres de la délégation française du </w:t>
      </w:r>
      <w:r w:rsidR="00834B12">
        <w:rPr>
          <w:rFonts w:ascii="Times New Roman" w:hAnsi="Times New Roman"/>
          <w:u w:val="none"/>
        </w:rPr>
        <w:t>10</w:t>
      </w:r>
      <w:r w:rsidRPr="00BF6EA1">
        <w:rPr>
          <w:rFonts w:ascii="Times New Roman" w:hAnsi="Times New Roman"/>
          <w:u w:val="none"/>
          <w:vertAlign w:val="superscript"/>
        </w:rPr>
        <w:t>e</w:t>
      </w:r>
      <w:r w:rsidRPr="00BF6EA1">
        <w:rPr>
          <w:rFonts w:ascii="Times New Roman" w:hAnsi="Times New Roman"/>
          <w:u w:val="none"/>
        </w:rPr>
        <w:t xml:space="preserve"> festi</w:t>
      </w:r>
      <w:r w:rsidR="008D7A8E">
        <w:rPr>
          <w:rFonts w:ascii="Times New Roman" w:hAnsi="Times New Roman"/>
          <w:u w:val="none"/>
        </w:rPr>
        <w:t>val du Cinéma français d’Israël</w:t>
      </w:r>
    </w:p>
    <w:p w14:paraId="3B043841" w14:textId="77777777" w:rsidR="00F321EC" w:rsidRPr="00BF6EA1" w:rsidRDefault="00F321EC" w:rsidP="00F321EC">
      <w:pPr>
        <w:jc w:val="both"/>
        <w:rPr>
          <w:b/>
        </w:rPr>
      </w:pPr>
    </w:p>
    <w:p w14:paraId="2BEEF35A" w14:textId="77777777" w:rsidR="00F321EC" w:rsidRPr="00BF6EA1" w:rsidRDefault="00F321EC" w:rsidP="00F321EC">
      <w:pPr>
        <w:jc w:val="both"/>
        <w:rPr>
          <w:b/>
        </w:rPr>
      </w:pPr>
      <w:r w:rsidRPr="00BF6EA1">
        <w:rPr>
          <w:b/>
        </w:rPr>
        <w:t>Objet : le marché israélien et les films français</w:t>
      </w:r>
    </w:p>
    <w:p w14:paraId="6AB87E66" w14:textId="77777777" w:rsidR="00517752" w:rsidRPr="00BF6EA1" w:rsidRDefault="00517752" w:rsidP="00F321EC">
      <w:pPr>
        <w:jc w:val="both"/>
      </w:pPr>
    </w:p>
    <w:p w14:paraId="7863ACAE" w14:textId="3C395789" w:rsidR="006328C5" w:rsidRDefault="00834B12" w:rsidP="00721AFD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b/>
        </w:rPr>
        <w:t>Le seuil symbolique du million d’entrées pour les films français a été dépassé en 2012 en Israël.</w:t>
      </w:r>
      <w:r w:rsidR="00EB7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C’est la première fois depuis qu’Unifrance compile les </w:t>
      </w:r>
      <w:r w:rsidR="003E2628">
        <w:rPr>
          <w:rFonts w:ascii="Times New Roman" w:hAnsi="Times New Roman"/>
        </w:rPr>
        <w:t>résultats des</w:t>
      </w:r>
      <w:r w:rsidR="00935B38">
        <w:rPr>
          <w:rFonts w:ascii="Times New Roman" w:hAnsi="Times New Roman"/>
        </w:rPr>
        <w:t xml:space="preserve"> films français à l’étranger (1999 pour Israël</w:t>
      </w:r>
      <w:r w:rsidR="002F49FB">
        <w:rPr>
          <w:rFonts w:ascii="Times New Roman" w:hAnsi="Times New Roman"/>
        </w:rPr>
        <w:t>)</w:t>
      </w:r>
      <w:r w:rsidR="00935B38">
        <w:rPr>
          <w:rFonts w:ascii="Times New Roman" w:hAnsi="Times New Roman"/>
        </w:rPr>
        <w:t xml:space="preserve"> qu’un tel résultat est atteint. Il représente une progression de 77</w:t>
      </w:r>
      <w:r w:rsidR="00D93413">
        <w:rPr>
          <w:rFonts w:ascii="Times New Roman" w:hAnsi="Times New Roman"/>
        </w:rPr>
        <w:t>% par rapport à</w:t>
      </w:r>
      <w:r w:rsidR="00EB7603">
        <w:rPr>
          <w:rFonts w:ascii="Times New Roman" w:hAnsi="Times New Roman"/>
        </w:rPr>
        <w:t xml:space="preserve"> </w:t>
      </w:r>
      <w:r w:rsidR="00A75851">
        <w:rPr>
          <w:rFonts w:ascii="Times New Roman" w:hAnsi="Times New Roman"/>
        </w:rPr>
        <w:t>20</w:t>
      </w:r>
      <w:r w:rsidR="00935B38">
        <w:rPr>
          <w:rFonts w:ascii="Times New Roman" w:hAnsi="Times New Roman"/>
        </w:rPr>
        <w:t>11</w:t>
      </w:r>
      <w:r w:rsidR="00EB7603">
        <w:rPr>
          <w:rFonts w:ascii="Times New Roman" w:hAnsi="Times New Roman"/>
        </w:rPr>
        <w:t xml:space="preserve"> </w:t>
      </w:r>
      <w:r w:rsidR="00EA670E">
        <w:rPr>
          <w:rFonts w:ascii="Times New Roman" w:hAnsi="Times New Roman"/>
        </w:rPr>
        <w:t>qui enregistrait</w:t>
      </w:r>
      <w:r w:rsidR="00D93413">
        <w:rPr>
          <w:rFonts w:ascii="Times New Roman" w:hAnsi="Times New Roman"/>
        </w:rPr>
        <w:t xml:space="preserve"> déjà</w:t>
      </w:r>
      <w:r w:rsidR="00EA670E">
        <w:rPr>
          <w:rFonts w:ascii="Times New Roman" w:hAnsi="Times New Roman"/>
        </w:rPr>
        <w:t xml:space="preserve"> </w:t>
      </w:r>
      <w:r w:rsidR="00F321EC" w:rsidRPr="00240BF0">
        <w:rPr>
          <w:rFonts w:ascii="Times New Roman" w:hAnsi="Times New Roman"/>
        </w:rPr>
        <w:t xml:space="preserve">une </w:t>
      </w:r>
      <w:r w:rsidR="00D93413">
        <w:rPr>
          <w:rFonts w:ascii="Times New Roman" w:hAnsi="Times New Roman"/>
        </w:rPr>
        <w:t>augmentation de</w:t>
      </w:r>
      <w:r w:rsidR="00935B38">
        <w:rPr>
          <w:rFonts w:ascii="Times New Roman" w:hAnsi="Times New Roman"/>
        </w:rPr>
        <w:t xml:space="preserve"> 46</w:t>
      </w:r>
      <w:r w:rsidR="00F321EC" w:rsidRPr="00240BF0">
        <w:rPr>
          <w:rFonts w:ascii="Times New Roman" w:hAnsi="Times New Roman"/>
        </w:rPr>
        <w:t xml:space="preserve">% </w:t>
      </w:r>
      <w:r w:rsidR="00935B38">
        <w:rPr>
          <w:rFonts w:ascii="Times New Roman" w:hAnsi="Times New Roman"/>
        </w:rPr>
        <w:t>par rapport à 2010</w:t>
      </w:r>
      <w:r w:rsidR="00F321EC" w:rsidRPr="00240BF0">
        <w:rPr>
          <w:rFonts w:ascii="Times New Roman" w:hAnsi="Times New Roman"/>
        </w:rPr>
        <w:t>.</w:t>
      </w:r>
      <w:r w:rsidR="00F321EC" w:rsidRPr="00BF6EA1">
        <w:rPr>
          <w:rFonts w:ascii="Times New Roman" w:hAnsi="Times New Roman"/>
        </w:rPr>
        <w:t xml:space="preserve"> </w:t>
      </w:r>
    </w:p>
    <w:p w14:paraId="06D505DE" w14:textId="77777777" w:rsidR="00875702" w:rsidRDefault="00875702" w:rsidP="00721AFD">
      <w:pPr>
        <w:pStyle w:val="Corpsdetexte"/>
        <w:rPr>
          <w:rFonts w:ascii="Times New Roman" w:hAnsi="Times New Roman"/>
        </w:rPr>
      </w:pPr>
    </w:p>
    <w:p w14:paraId="299AC22F" w14:textId="271FB7A5" w:rsidR="00FB6BEF" w:rsidRDefault="00C03E0C" w:rsidP="00875702">
      <w:pPr>
        <w:pStyle w:val="Corpsdetexte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215868" w:themeColor="accent5" w:themeShade="80"/>
          <w:szCs w:val="24"/>
        </w:rPr>
        <w:t xml:space="preserve">Évolution des entrées des </w:t>
      </w:r>
      <w:r w:rsidRPr="00FB6BEF">
        <w:rPr>
          <w:rFonts w:ascii="Times New Roman" w:hAnsi="Times New Roman"/>
          <w:b/>
          <w:color w:val="215868" w:themeColor="accent5" w:themeShade="80"/>
          <w:szCs w:val="24"/>
        </w:rPr>
        <w:t xml:space="preserve">films français </w:t>
      </w:r>
      <w:r>
        <w:rPr>
          <w:rFonts w:ascii="Times New Roman" w:hAnsi="Times New Roman"/>
          <w:b/>
          <w:color w:val="215868" w:themeColor="accent5" w:themeShade="80"/>
          <w:szCs w:val="24"/>
        </w:rPr>
        <w:t>en Israël depuis 2006</w:t>
      </w:r>
    </w:p>
    <w:p w14:paraId="311851A7" w14:textId="70484858" w:rsidR="00FB6BEF" w:rsidRDefault="00FB6BEF" w:rsidP="00721AFD">
      <w:pPr>
        <w:pStyle w:val="Corpsdetexte"/>
        <w:rPr>
          <w:rFonts w:ascii="Times New Roman" w:hAnsi="Times New Roman"/>
        </w:rPr>
      </w:pPr>
    </w:p>
    <w:p w14:paraId="07F9A5D8" w14:textId="1998F942" w:rsidR="00875702" w:rsidRDefault="000A7161" w:rsidP="00721AFD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54A8499" wp14:editId="49CB1786">
            <wp:extent cx="5756910" cy="2007759"/>
            <wp:effectExtent l="0" t="0" r="889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0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F71C" w14:textId="77777777" w:rsidR="00875702" w:rsidRDefault="00875702" w:rsidP="00721AFD">
      <w:pPr>
        <w:pStyle w:val="Corpsdetexte"/>
        <w:rPr>
          <w:rFonts w:ascii="Times New Roman" w:hAnsi="Times New Roman"/>
        </w:rPr>
      </w:pPr>
    </w:p>
    <w:p w14:paraId="4709ABE3" w14:textId="59140D6A" w:rsidR="006328C5" w:rsidRDefault="006328C5" w:rsidP="006328C5">
      <w:pPr>
        <w:pStyle w:val="Corpsdetext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En l’absence de ciné </w:t>
      </w:r>
      <w:r w:rsidRPr="00BF6EA1">
        <w:rPr>
          <w:rFonts w:ascii="Times New Roman" w:hAnsi="Times New Roman"/>
        </w:rPr>
        <w:t>chiffre</w:t>
      </w:r>
      <w:r>
        <w:rPr>
          <w:rFonts w:ascii="Times New Roman" w:hAnsi="Times New Roman"/>
        </w:rPr>
        <w:t>s</w:t>
      </w:r>
      <w:r w:rsidRPr="00BF6EA1">
        <w:rPr>
          <w:rFonts w:ascii="Times New Roman" w:hAnsi="Times New Roman"/>
        </w:rPr>
        <w:t xml:space="preserve"> officiel</w:t>
      </w:r>
      <w:r>
        <w:rPr>
          <w:rFonts w:ascii="Times New Roman" w:hAnsi="Times New Roman"/>
        </w:rPr>
        <w:t>s</w:t>
      </w:r>
      <w:r w:rsidRPr="00BF6E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ce résultat (1 038 731 entrées exactement) </w:t>
      </w:r>
      <w:r w:rsidRPr="00BF6EA1">
        <w:rPr>
          <w:rFonts w:ascii="Times New Roman" w:hAnsi="Times New Roman"/>
        </w:rPr>
        <w:t>se base uniquem</w:t>
      </w:r>
      <w:r>
        <w:rPr>
          <w:rFonts w:ascii="Times New Roman" w:hAnsi="Times New Roman"/>
        </w:rPr>
        <w:t>ent sur les déclarations des six</w:t>
      </w:r>
      <w:r w:rsidRPr="00BF6EA1">
        <w:rPr>
          <w:rFonts w:ascii="Times New Roman" w:hAnsi="Times New Roman"/>
        </w:rPr>
        <w:t xml:space="preserve"> distributeurs israéliens qui nous ont répondu. Il est toutefois possible de comparer avec les années antérieures puisque le tableau ci-dessous a été établi sur la même base. </w:t>
      </w:r>
      <w:r>
        <w:rPr>
          <w:rFonts w:ascii="Times New Roman" w:hAnsi="Times New Roman"/>
        </w:rPr>
        <w:t>La moyenne des 6</w:t>
      </w:r>
      <w:r w:rsidRPr="000E5A30">
        <w:rPr>
          <w:rFonts w:ascii="Times New Roman" w:hAnsi="Times New Roman"/>
        </w:rPr>
        <w:t xml:space="preserve"> dernières années s’</w:t>
      </w:r>
      <w:r>
        <w:rPr>
          <w:rFonts w:ascii="Times New Roman" w:hAnsi="Times New Roman"/>
        </w:rPr>
        <w:t>élève ainsi à un peu moins</w:t>
      </w:r>
      <w:r w:rsidRPr="000E5A3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450</w:t>
      </w:r>
      <w:r w:rsidRPr="000E5A30">
        <w:rPr>
          <w:rFonts w:ascii="Times New Roman" w:hAnsi="Times New Roman"/>
        </w:rPr>
        <w:t xml:space="preserve"> 000 entrées </w:t>
      </w:r>
      <w:r w:rsidRPr="002F49FB">
        <w:rPr>
          <w:rFonts w:ascii="Times New Roman" w:hAnsi="Times New Roman"/>
        </w:rPr>
        <w:t>et l’année écoulée est plus de deux fois supérieure à cette moyenne.</w:t>
      </w:r>
      <w:r>
        <w:rPr>
          <w:rFonts w:ascii="Times New Roman" w:hAnsi="Times New Roman"/>
          <w:b/>
        </w:rPr>
        <w:t xml:space="preserve"> </w:t>
      </w:r>
      <w:r w:rsidRPr="002F49FB">
        <w:rPr>
          <w:rFonts w:ascii="Times New Roman" w:hAnsi="Times New Roman"/>
        </w:rPr>
        <w:t xml:space="preserve">Mais il faut surtout </w:t>
      </w:r>
      <w:r>
        <w:rPr>
          <w:rFonts w:ascii="Times New Roman" w:hAnsi="Times New Roman"/>
          <w:b/>
        </w:rPr>
        <w:t>noter la progression continue du cinéma français depuis 2009.</w:t>
      </w:r>
    </w:p>
    <w:p w14:paraId="7EDFF1D1" w14:textId="77777777" w:rsidR="00BE40EC" w:rsidRPr="00875702" w:rsidRDefault="00BE40EC" w:rsidP="00721AFD">
      <w:pPr>
        <w:pStyle w:val="Corpsdetexte"/>
        <w:rPr>
          <w:rFonts w:ascii="Times New Roman" w:hAnsi="Times New Roman"/>
        </w:rPr>
      </w:pPr>
    </w:p>
    <w:p w14:paraId="142FABFC" w14:textId="7749018C" w:rsidR="00FB6BEF" w:rsidRPr="00FB6BEF" w:rsidRDefault="00FB6BEF" w:rsidP="00FB6BEF">
      <w:pPr>
        <w:pStyle w:val="Corpsdetexte"/>
        <w:jc w:val="center"/>
        <w:rPr>
          <w:rFonts w:ascii="Times New Roman" w:hAnsi="Times New Roman"/>
          <w:b/>
          <w:color w:val="215868" w:themeColor="accent5" w:themeShade="80"/>
          <w:szCs w:val="24"/>
        </w:rPr>
      </w:pPr>
      <w:r w:rsidRPr="00FB6BEF">
        <w:rPr>
          <w:rFonts w:ascii="Times New Roman" w:hAnsi="Times New Roman"/>
          <w:b/>
          <w:color w:val="215868" w:themeColor="accent5" w:themeShade="80"/>
          <w:szCs w:val="24"/>
        </w:rPr>
        <w:t>BOX OFFICE SUR 5 ANS – TOP 5 films français majoritaires en langue française</w:t>
      </w:r>
    </w:p>
    <w:p w14:paraId="177F2F21" w14:textId="0291D576" w:rsidR="00517752" w:rsidRDefault="006C13D1" w:rsidP="00F321EC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F4299C3" wp14:editId="478BCE50">
            <wp:extent cx="5756910" cy="922248"/>
            <wp:effectExtent l="0" t="0" r="889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2CAF" w14:textId="77777777" w:rsidR="00517752" w:rsidRDefault="00517752" w:rsidP="00F321EC">
      <w:pPr>
        <w:pStyle w:val="Corpsdetexte"/>
        <w:rPr>
          <w:rFonts w:ascii="Times New Roman" w:hAnsi="Times New Roman"/>
        </w:rPr>
      </w:pPr>
    </w:p>
    <w:p w14:paraId="58FB67D7" w14:textId="666FD61C" w:rsidR="00CC3564" w:rsidRDefault="00CC3564" w:rsidP="00837240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 évidemment </w:t>
      </w:r>
      <w:r w:rsidRPr="00BE40EC">
        <w:rPr>
          <w:rFonts w:ascii="Times New Roman" w:hAnsi="Times New Roman"/>
          <w:b/>
        </w:rPr>
        <w:t>le résultat quasi historique d’</w:t>
      </w:r>
      <w:r w:rsidRPr="00BE40EC">
        <w:rPr>
          <w:rFonts w:ascii="Times New Roman" w:hAnsi="Times New Roman"/>
          <w:b/>
          <w:i/>
        </w:rPr>
        <w:t>Intouchables</w:t>
      </w:r>
      <w:r w:rsidRPr="00BE40EC">
        <w:rPr>
          <w:rFonts w:ascii="Times New Roman" w:hAnsi="Times New Roman"/>
          <w:b/>
        </w:rPr>
        <w:t>, 490 000 entrées</w:t>
      </w:r>
      <w:r>
        <w:rPr>
          <w:rFonts w:ascii="Times New Roman" w:hAnsi="Times New Roman"/>
        </w:rPr>
        <w:t xml:space="preserve">, largement n°1 du top 5 </w:t>
      </w:r>
      <w:r w:rsidR="00BE40EC">
        <w:rPr>
          <w:rFonts w:ascii="Times New Roman" w:hAnsi="Times New Roman"/>
        </w:rPr>
        <w:t xml:space="preserve">sur 5 ans </w:t>
      </w:r>
      <w:r>
        <w:rPr>
          <w:rFonts w:ascii="Times New Roman" w:hAnsi="Times New Roman"/>
        </w:rPr>
        <w:t>des</w:t>
      </w:r>
      <w:r w:rsidR="00BE40EC">
        <w:rPr>
          <w:rFonts w:ascii="Times New Roman" w:hAnsi="Times New Roman"/>
        </w:rPr>
        <w:t xml:space="preserve"> films majoritaires avec</w:t>
      </w:r>
      <w:r>
        <w:rPr>
          <w:rFonts w:ascii="Times New Roman" w:hAnsi="Times New Roman"/>
        </w:rPr>
        <w:t xml:space="preserve"> 380 000 entrées sur le suivant</w:t>
      </w:r>
      <w:r w:rsidR="00BE40EC">
        <w:rPr>
          <w:rFonts w:ascii="Times New Roman" w:hAnsi="Times New Roman"/>
        </w:rPr>
        <w:t xml:space="preserve"> (</w:t>
      </w:r>
      <w:r w:rsidR="00BE40EC" w:rsidRPr="00BE40EC">
        <w:rPr>
          <w:rFonts w:ascii="Times New Roman" w:hAnsi="Times New Roman"/>
          <w:i/>
        </w:rPr>
        <w:t>Le Concert</w:t>
      </w:r>
      <w:r w:rsidR="00BE40EC">
        <w:rPr>
          <w:rFonts w:ascii="Times New Roman" w:hAnsi="Times New Roman"/>
        </w:rPr>
        <w:t>)</w:t>
      </w:r>
      <w:r>
        <w:rPr>
          <w:rFonts w:ascii="Times New Roman" w:hAnsi="Times New Roman"/>
        </w:rPr>
        <w:t>, qui a porté cette année exception</w:t>
      </w:r>
      <w:r w:rsidR="00927769">
        <w:rPr>
          <w:rFonts w:ascii="Times New Roman" w:hAnsi="Times New Roman"/>
        </w:rPr>
        <w:t>nelle.</w:t>
      </w:r>
    </w:p>
    <w:p w14:paraId="3FCB9419" w14:textId="77777777" w:rsidR="00CC3564" w:rsidRDefault="00CC3564" w:rsidP="00837240">
      <w:pPr>
        <w:pStyle w:val="Corpsdetexte"/>
        <w:rPr>
          <w:rFonts w:ascii="Times New Roman" w:hAnsi="Times New Roman"/>
        </w:rPr>
      </w:pPr>
    </w:p>
    <w:p w14:paraId="4968FDA8" w14:textId="10D75C25" w:rsidR="00517752" w:rsidRPr="00837240" w:rsidRDefault="00837240" w:rsidP="00837240">
      <w:pPr>
        <w:pStyle w:val="Corpsdetexte"/>
        <w:jc w:val="center"/>
        <w:rPr>
          <w:rFonts w:ascii="Times New Roman" w:hAnsi="Times New Roman"/>
          <w:b/>
          <w:color w:val="215868" w:themeColor="accent5" w:themeShade="80"/>
          <w:sz w:val="32"/>
          <w:szCs w:val="32"/>
        </w:rPr>
      </w:pPr>
      <w:r w:rsidRPr="00837240">
        <w:rPr>
          <w:rFonts w:ascii="Times New Roman" w:hAnsi="Times New Roman"/>
          <w:b/>
          <w:color w:val="215868" w:themeColor="accent5" w:themeShade="80"/>
          <w:szCs w:val="24"/>
        </w:rPr>
        <w:lastRenderedPageBreak/>
        <w:t>Les résultats du cinéma français en 201</w:t>
      </w:r>
      <w:r w:rsidR="00CC3564">
        <w:rPr>
          <w:rFonts w:ascii="Times New Roman" w:hAnsi="Times New Roman"/>
          <w:b/>
          <w:color w:val="215868" w:themeColor="accent5" w:themeShade="80"/>
          <w:szCs w:val="24"/>
        </w:rPr>
        <w:t>2</w:t>
      </w:r>
    </w:p>
    <w:p w14:paraId="0498E104" w14:textId="49C8EF1A" w:rsidR="006328C5" w:rsidRDefault="00873BE8" w:rsidP="008521B7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27BF419" wp14:editId="173D1302">
            <wp:simplePos x="0" y="0"/>
            <wp:positionH relativeFrom="column">
              <wp:posOffset>-48260</wp:posOffset>
            </wp:positionH>
            <wp:positionV relativeFrom="paragraph">
              <wp:posOffset>215265</wp:posOffset>
            </wp:positionV>
            <wp:extent cx="5829300" cy="4515485"/>
            <wp:effectExtent l="0" t="0" r="1270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9E103" w14:textId="77777777" w:rsidR="006328C5" w:rsidRPr="006328C5" w:rsidRDefault="006328C5" w:rsidP="006328C5"/>
    <w:p w14:paraId="025CF443" w14:textId="7B168A09" w:rsidR="00CC3564" w:rsidRDefault="00CA2AE8" w:rsidP="00F44066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Derrière la</w:t>
      </w:r>
      <w:r w:rsidR="00927769">
        <w:rPr>
          <w:rFonts w:ascii="Times New Roman" w:hAnsi="Times New Roman"/>
        </w:rPr>
        <w:t xml:space="preserve"> locomotive</w:t>
      </w:r>
      <w:r w:rsidR="009843A0">
        <w:rPr>
          <w:rFonts w:ascii="Times New Roman" w:hAnsi="Times New Roman"/>
        </w:rPr>
        <w:t xml:space="preserve"> </w:t>
      </w:r>
      <w:r w:rsidR="009843A0" w:rsidRPr="00EC3449">
        <w:rPr>
          <w:rFonts w:ascii="Times New Roman" w:hAnsi="Times New Roman"/>
          <w:b/>
          <w:i/>
        </w:rPr>
        <w:t>Intouchables</w:t>
      </w:r>
      <w:r w:rsidR="00EC3449" w:rsidRPr="00EC3449">
        <w:rPr>
          <w:rFonts w:ascii="Times New Roman" w:hAnsi="Times New Roman"/>
        </w:rPr>
        <w:t xml:space="preserve"> </w:t>
      </w:r>
      <w:r w:rsidR="00EC3449">
        <w:rPr>
          <w:rFonts w:ascii="Times New Roman" w:hAnsi="Times New Roman"/>
        </w:rPr>
        <w:t>(</w:t>
      </w:r>
      <w:proofErr w:type="spellStart"/>
      <w:r w:rsidR="00EC3449">
        <w:rPr>
          <w:rFonts w:ascii="Times New Roman" w:hAnsi="Times New Roman"/>
        </w:rPr>
        <w:t>Nachshon</w:t>
      </w:r>
      <w:proofErr w:type="spellEnd"/>
      <w:r w:rsidR="00EC3449">
        <w:rPr>
          <w:rFonts w:ascii="Times New Roman" w:hAnsi="Times New Roman"/>
        </w:rPr>
        <w:t xml:space="preserve"> Films), </w:t>
      </w:r>
      <w:r w:rsidR="00927769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 xml:space="preserve">performance de </w:t>
      </w:r>
      <w:r w:rsidRPr="00EC3449">
        <w:rPr>
          <w:rFonts w:ascii="Times New Roman" w:hAnsi="Times New Roman"/>
          <w:b/>
          <w:i/>
        </w:rPr>
        <w:t xml:space="preserve">The </w:t>
      </w:r>
      <w:proofErr w:type="spellStart"/>
      <w:r w:rsidRPr="00EC3449">
        <w:rPr>
          <w:rFonts w:ascii="Times New Roman" w:hAnsi="Times New Roman"/>
          <w:b/>
          <w:i/>
        </w:rPr>
        <w:t>Artist</w:t>
      </w:r>
      <w:proofErr w:type="spellEnd"/>
      <w:r w:rsidR="009843A0">
        <w:rPr>
          <w:rFonts w:ascii="Times New Roman" w:hAnsi="Times New Roman"/>
        </w:rPr>
        <w:t xml:space="preserve"> </w:t>
      </w:r>
      <w:r w:rsidR="00EC3449">
        <w:rPr>
          <w:rFonts w:ascii="Times New Roman" w:hAnsi="Times New Roman"/>
        </w:rPr>
        <w:t xml:space="preserve">(Lev/Shani Films) </w:t>
      </w:r>
      <w:r w:rsidR="009843A0">
        <w:rPr>
          <w:rFonts w:ascii="Times New Roman" w:hAnsi="Times New Roman"/>
        </w:rPr>
        <w:t xml:space="preserve">passe un peu inaperçue et pourtant le film de Michel </w:t>
      </w:r>
      <w:proofErr w:type="spellStart"/>
      <w:r w:rsidR="009843A0">
        <w:rPr>
          <w:rFonts w:ascii="Times New Roman" w:hAnsi="Times New Roman"/>
        </w:rPr>
        <w:t>Hazanavicius</w:t>
      </w:r>
      <w:proofErr w:type="spellEnd"/>
      <w:r w:rsidR="00EC3449">
        <w:rPr>
          <w:rFonts w:ascii="Times New Roman" w:hAnsi="Times New Roman"/>
        </w:rPr>
        <w:t>,</w:t>
      </w:r>
      <w:r w:rsidR="009843A0">
        <w:rPr>
          <w:rFonts w:ascii="Times New Roman" w:hAnsi="Times New Roman"/>
        </w:rPr>
        <w:t xml:space="preserve"> en 3</w:t>
      </w:r>
      <w:r w:rsidR="009843A0" w:rsidRPr="009843A0">
        <w:rPr>
          <w:rFonts w:ascii="Times New Roman" w:hAnsi="Times New Roman"/>
          <w:vertAlign w:val="superscript"/>
        </w:rPr>
        <w:t>e</w:t>
      </w:r>
      <w:r w:rsidR="009843A0">
        <w:rPr>
          <w:rFonts w:ascii="Times New Roman" w:hAnsi="Times New Roman"/>
        </w:rPr>
        <w:t xml:space="preserve"> position du top 5</w:t>
      </w:r>
      <w:r w:rsidR="00EC3449">
        <w:rPr>
          <w:rFonts w:ascii="Times New Roman" w:hAnsi="Times New Roman"/>
        </w:rPr>
        <w:t xml:space="preserve"> sur 5 ans, a dépassé la barre symbolique des 100 000 entrées, ce qui n’était le cas d’aucun film français en 2011.</w:t>
      </w:r>
      <w:r w:rsidR="00F44066">
        <w:rPr>
          <w:rFonts w:ascii="Times New Roman" w:hAnsi="Times New Roman"/>
        </w:rPr>
        <w:t xml:space="preserve"> </w:t>
      </w:r>
      <w:r w:rsidR="00EC3449">
        <w:rPr>
          <w:rFonts w:ascii="Times New Roman" w:hAnsi="Times New Roman"/>
        </w:rPr>
        <w:t xml:space="preserve">Comme l’année dernière les adaptations littéraires ont su trouver leur public en Israël avec les bons résultats de </w:t>
      </w:r>
      <w:r w:rsidR="00EC3449" w:rsidRPr="00F44066">
        <w:rPr>
          <w:rFonts w:ascii="Times New Roman" w:hAnsi="Times New Roman"/>
          <w:b/>
          <w:i/>
        </w:rPr>
        <w:t>Le Prénom</w:t>
      </w:r>
      <w:r w:rsidR="00F44066">
        <w:rPr>
          <w:rFonts w:ascii="Times New Roman" w:hAnsi="Times New Roman"/>
          <w:b/>
          <w:i/>
        </w:rPr>
        <w:t xml:space="preserve"> </w:t>
      </w:r>
      <w:r w:rsidR="00F44066">
        <w:rPr>
          <w:rFonts w:ascii="Times New Roman" w:hAnsi="Times New Roman"/>
        </w:rPr>
        <w:t xml:space="preserve">(Orlando Films) </w:t>
      </w:r>
      <w:r w:rsidR="00CC3564">
        <w:rPr>
          <w:rFonts w:ascii="Times New Roman" w:hAnsi="Times New Roman"/>
        </w:rPr>
        <w:t>qui a réuni</w:t>
      </w:r>
      <w:r w:rsidR="00EC3449">
        <w:rPr>
          <w:rFonts w:ascii="Times New Roman" w:hAnsi="Times New Roman"/>
        </w:rPr>
        <w:t xml:space="preserve"> quasiment 60 0</w:t>
      </w:r>
      <w:r w:rsidR="00CC3564">
        <w:rPr>
          <w:rFonts w:ascii="Times New Roman" w:hAnsi="Times New Roman"/>
        </w:rPr>
        <w:t xml:space="preserve">00 spectateurs et se place à la </w:t>
      </w:r>
      <w:r w:rsidR="00F44066">
        <w:rPr>
          <w:rFonts w:ascii="Times New Roman" w:hAnsi="Times New Roman"/>
        </w:rPr>
        <w:t>troisi</w:t>
      </w:r>
      <w:r w:rsidR="00EC3449">
        <w:rPr>
          <w:rFonts w:ascii="Times New Roman" w:hAnsi="Times New Roman"/>
        </w:rPr>
        <w:t>ème</w:t>
      </w:r>
      <w:r w:rsidR="00CC3564" w:rsidRPr="004377D4">
        <w:rPr>
          <w:rFonts w:ascii="Times New Roman" w:hAnsi="Times New Roman"/>
        </w:rPr>
        <w:t xml:space="preserve"> </w:t>
      </w:r>
      <w:r w:rsidR="00CC3564" w:rsidRPr="00240BF0">
        <w:rPr>
          <w:rFonts w:ascii="Times New Roman" w:hAnsi="Times New Roman"/>
        </w:rPr>
        <w:t xml:space="preserve">place du </w:t>
      </w:r>
      <w:r w:rsidR="00F44066">
        <w:rPr>
          <w:rFonts w:ascii="Times New Roman" w:hAnsi="Times New Roman"/>
        </w:rPr>
        <w:t xml:space="preserve">classement des films majoritaires et de langue française ; </w:t>
      </w:r>
      <w:r w:rsidR="00F44066" w:rsidRPr="00F44066">
        <w:rPr>
          <w:rFonts w:ascii="Times New Roman" w:hAnsi="Times New Roman"/>
          <w:b/>
          <w:i/>
        </w:rPr>
        <w:t>Un Monstre à Paris</w:t>
      </w:r>
      <w:r w:rsidR="00CC3564" w:rsidRPr="00F44066">
        <w:rPr>
          <w:rFonts w:ascii="Times New Roman" w:hAnsi="Times New Roman"/>
          <w:b/>
          <w:i/>
        </w:rPr>
        <w:t xml:space="preserve"> </w:t>
      </w:r>
      <w:r w:rsidR="00F44066">
        <w:rPr>
          <w:rFonts w:ascii="Times New Roman" w:hAnsi="Times New Roman"/>
        </w:rPr>
        <w:t>(Forum Film LTD - 51 713 entrées) ;</w:t>
      </w:r>
      <w:r w:rsidR="00CC3564">
        <w:rPr>
          <w:rFonts w:ascii="Times New Roman" w:hAnsi="Times New Roman"/>
        </w:rPr>
        <w:t xml:space="preserve"> </w:t>
      </w:r>
      <w:r w:rsidR="00F44066">
        <w:rPr>
          <w:rFonts w:ascii="Times New Roman" w:hAnsi="Times New Roman"/>
          <w:b/>
          <w:i/>
        </w:rPr>
        <w:t xml:space="preserve">La Délicatesse </w:t>
      </w:r>
      <w:r w:rsidR="00CC3564">
        <w:rPr>
          <w:rFonts w:ascii="Times New Roman" w:hAnsi="Times New Roman"/>
        </w:rPr>
        <w:t xml:space="preserve"> </w:t>
      </w:r>
      <w:r w:rsidR="00F44066">
        <w:rPr>
          <w:rFonts w:ascii="Times New Roman" w:hAnsi="Times New Roman"/>
        </w:rPr>
        <w:t xml:space="preserve">(UKF - 20 825 entrées) </w:t>
      </w:r>
      <w:r w:rsidR="00CC3564">
        <w:rPr>
          <w:rFonts w:ascii="Times New Roman" w:hAnsi="Times New Roman"/>
        </w:rPr>
        <w:t xml:space="preserve">et </w:t>
      </w:r>
      <w:r w:rsidR="00F44066">
        <w:rPr>
          <w:rFonts w:ascii="Times New Roman" w:hAnsi="Times New Roman"/>
          <w:b/>
          <w:i/>
        </w:rPr>
        <w:t>La Vie d’une autre</w:t>
      </w:r>
      <w:r w:rsidR="00CC3564">
        <w:rPr>
          <w:rFonts w:ascii="Times New Roman" w:hAnsi="Times New Roman"/>
        </w:rPr>
        <w:t xml:space="preserve"> </w:t>
      </w:r>
      <w:r w:rsidR="00F44066">
        <w:rPr>
          <w:rFonts w:ascii="Times New Roman" w:hAnsi="Times New Roman"/>
        </w:rPr>
        <w:t>(Orlando Films - 18 326 entrées).</w:t>
      </w:r>
    </w:p>
    <w:p w14:paraId="43135D9F" w14:textId="77777777" w:rsidR="00CC3564" w:rsidRDefault="00CC3564" w:rsidP="006328C5">
      <w:pPr>
        <w:pStyle w:val="Corpsdetexte"/>
        <w:rPr>
          <w:rFonts w:ascii="Times New Roman" w:hAnsi="Times New Roman"/>
        </w:rPr>
      </w:pPr>
    </w:p>
    <w:p w14:paraId="358892F4" w14:textId="00BF7FA3" w:rsidR="006328C5" w:rsidRPr="00BF6EA1" w:rsidRDefault="006328C5" w:rsidP="006328C5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  <w:b/>
        </w:rPr>
        <w:t>En part</w:t>
      </w:r>
      <w:r w:rsidRPr="008B6972">
        <w:rPr>
          <w:rFonts w:ascii="Times New Roman" w:hAnsi="Times New Roman"/>
          <w:b/>
        </w:rPr>
        <w:t xml:space="preserve"> de marché, la cinématographi</w:t>
      </w:r>
      <w:r>
        <w:rPr>
          <w:rFonts w:ascii="Times New Roman" w:hAnsi="Times New Roman"/>
          <w:b/>
        </w:rPr>
        <w:t>e française représente environ 5</w:t>
      </w:r>
      <w:r w:rsidRPr="008B6972">
        <w:rPr>
          <w:rFonts w:ascii="Times New Roman" w:hAnsi="Times New Roman"/>
          <w:b/>
        </w:rPr>
        <w:t xml:space="preserve"> %</w:t>
      </w:r>
      <w:r>
        <w:rPr>
          <w:rFonts w:ascii="Times New Roman" w:hAnsi="Times New Roman"/>
          <w:b/>
        </w:rPr>
        <w:t xml:space="preserve"> des</w:t>
      </w:r>
      <w:r w:rsidRPr="008B6972">
        <w:rPr>
          <w:rFonts w:ascii="Times New Roman" w:hAnsi="Times New Roman"/>
          <w:b/>
        </w:rPr>
        <w:t xml:space="preserve"> 9,5 millions d’entrées globales (prix moyen du billet à 7 $ taxes incluses), </w:t>
      </w:r>
      <w:r w:rsidRPr="00BF6EA1">
        <w:rPr>
          <w:rFonts w:ascii="Times New Roman" w:hAnsi="Times New Roman"/>
        </w:rPr>
        <w:t xml:space="preserve">mais la France est surtout le premier pays coproducteur des films israéliens avec 30 coproductions entre 2001 et 2009. Selon les données fournies par l’Israël Film </w:t>
      </w:r>
      <w:proofErr w:type="spellStart"/>
      <w:r w:rsidRPr="00BF6EA1">
        <w:rPr>
          <w:rFonts w:ascii="Times New Roman" w:hAnsi="Times New Roman"/>
        </w:rPr>
        <w:t>Fund</w:t>
      </w:r>
      <w:proofErr w:type="spellEnd"/>
      <w:r w:rsidRPr="00BF6EA1">
        <w:rPr>
          <w:rFonts w:ascii="Times New Roman" w:hAnsi="Times New Roman"/>
        </w:rPr>
        <w:t>, le  marché des films importés se partage entre films américains (68%), films européens (23%) et autres (9%).</w:t>
      </w:r>
    </w:p>
    <w:p w14:paraId="537A5EF9" w14:textId="77777777" w:rsidR="006328C5" w:rsidRPr="00BF6EA1" w:rsidRDefault="006328C5" w:rsidP="006328C5">
      <w:pPr>
        <w:pStyle w:val="Corpsdetexte"/>
        <w:rPr>
          <w:rFonts w:ascii="Times New Roman" w:hAnsi="Times New Roman"/>
        </w:rPr>
      </w:pPr>
    </w:p>
    <w:p w14:paraId="58DB9D92" w14:textId="714CE0E7" w:rsidR="006328C5" w:rsidRPr="00F44066" w:rsidRDefault="006328C5" w:rsidP="00F44066">
      <w:pPr>
        <w:pStyle w:val="Corpsdetexte"/>
        <w:rPr>
          <w:rFonts w:ascii="Times New Roman" w:hAnsi="Times New Roman"/>
        </w:rPr>
      </w:pPr>
      <w:r w:rsidRPr="000D7045">
        <w:rPr>
          <w:rFonts w:ascii="Times New Roman" w:hAnsi="Times New Roman"/>
          <w:b/>
        </w:rPr>
        <w:t xml:space="preserve">Avec 380 écrans pour 120 salles, Israël reste le territoire le mieux équipé au Proche et Moyen-Orient </w:t>
      </w:r>
      <w:r>
        <w:rPr>
          <w:rFonts w:ascii="Times New Roman" w:hAnsi="Times New Roman"/>
        </w:rPr>
        <w:t>devant les Émirats Arabes U</w:t>
      </w:r>
      <w:r w:rsidRPr="00BF6EA1">
        <w:rPr>
          <w:rFonts w:ascii="Times New Roman" w:hAnsi="Times New Roman"/>
        </w:rPr>
        <w:t>nis et le Liban. Les films français y bénéficient d’</w:t>
      </w:r>
      <w:r w:rsidR="00361E49">
        <w:rPr>
          <w:rFonts w:ascii="Times New Roman" w:hAnsi="Times New Roman"/>
        </w:rPr>
        <w:t>un a</w:t>
      </w:r>
      <w:r>
        <w:rPr>
          <w:rFonts w:ascii="Times New Roman" w:hAnsi="Times New Roman"/>
        </w:rPr>
        <w:t xml:space="preserve"> </w:t>
      </w:r>
      <w:r w:rsidRPr="00BF6EA1">
        <w:rPr>
          <w:rFonts w:ascii="Times New Roman" w:hAnsi="Times New Roman"/>
        </w:rPr>
        <w:t xml:space="preserve">priori très favorable et le festival </w:t>
      </w:r>
      <w:r w:rsidR="00F44066">
        <w:rPr>
          <w:rFonts w:ascii="Times New Roman" w:hAnsi="Times New Roman"/>
        </w:rPr>
        <w:t xml:space="preserve">du film français </w:t>
      </w:r>
      <w:r w:rsidRPr="00BF6EA1">
        <w:rPr>
          <w:rFonts w:ascii="Times New Roman" w:hAnsi="Times New Roman"/>
        </w:rPr>
        <w:t>est chaque année l’occasion de le vérif</w:t>
      </w:r>
      <w:r w:rsidR="00F44066">
        <w:rPr>
          <w:rFonts w:ascii="Times New Roman" w:hAnsi="Times New Roman"/>
        </w:rPr>
        <w:t>ier.</w:t>
      </w:r>
    </w:p>
    <w:p w14:paraId="3C898612" w14:textId="1DC92385" w:rsidR="00517752" w:rsidRPr="006328C5" w:rsidRDefault="00517752" w:rsidP="006328C5">
      <w:bookmarkStart w:id="0" w:name="_GoBack"/>
      <w:bookmarkEnd w:id="0"/>
    </w:p>
    <w:sectPr w:rsidR="00517752" w:rsidRPr="006328C5" w:rsidSect="00EB7603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2220D" w14:textId="77777777" w:rsidR="00EC3449" w:rsidRDefault="00EC3449" w:rsidP="00F321EC">
      <w:r>
        <w:separator/>
      </w:r>
    </w:p>
  </w:endnote>
  <w:endnote w:type="continuationSeparator" w:id="0">
    <w:p w14:paraId="74BF997C" w14:textId="77777777" w:rsidR="00EC3449" w:rsidRDefault="00EC3449" w:rsidP="00F3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C013" w14:textId="77777777" w:rsidR="00EC3449" w:rsidRDefault="00EC3449" w:rsidP="00F321EC">
      <w:r>
        <w:separator/>
      </w:r>
    </w:p>
  </w:footnote>
  <w:footnote w:type="continuationSeparator" w:id="0">
    <w:p w14:paraId="329364EB" w14:textId="77777777" w:rsidR="00EC3449" w:rsidRDefault="00EC3449" w:rsidP="00F321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A1AF" w14:textId="5B310E57" w:rsidR="00EC3449" w:rsidRDefault="00EC3449" w:rsidP="00EB7603">
    <w:pPr>
      <w:pStyle w:val="En-tte"/>
      <w:jc w:val="right"/>
    </w:pPr>
    <w:r>
      <w:t>Paris, le 25 février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C"/>
    <w:rsid w:val="0008142D"/>
    <w:rsid w:val="000817C8"/>
    <w:rsid w:val="000A7161"/>
    <w:rsid w:val="000B2059"/>
    <w:rsid w:val="000E5A30"/>
    <w:rsid w:val="001670EE"/>
    <w:rsid w:val="0020335B"/>
    <w:rsid w:val="0021258B"/>
    <w:rsid w:val="002308A7"/>
    <w:rsid w:val="002C17DC"/>
    <w:rsid w:val="002F49FB"/>
    <w:rsid w:val="00361E49"/>
    <w:rsid w:val="003D0CAE"/>
    <w:rsid w:val="003E2628"/>
    <w:rsid w:val="004377D4"/>
    <w:rsid w:val="0049139B"/>
    <w:rsid w:val="00517752"/>
    <w:rsid w:val="006328C5"/>
    <w:rsid w:val="006840BD"/>
    <w:rsid w:val="0068619D"/>
    <w:rsid w:val="006C13D1"/>
    <w:rsid w:val="006E3585"/>
    <w:rsid w:val="00721AFD"/>
    <w:rsid w:val="00834B12"/>
    <w:rsid w:val="00837240"/>
    <w:rsid w:val="008521B7"/>
    <w:rsid w:val="00873BE8"/>
    <w:rsid w:val="00875702"/>
    <w:rsid w:val="00886DF3"/>
    <w:rsid w:val="008D7A8E"/>
    <w:rsid w:val="009240D1"/>
    <w:rsid w:val="00927769"/>
    <w:rsid w:val="00935B38"/>
    <w:rsid w:val="009843A0"/>
    <w:rsid w:val="00A62FB8"/>
    <w:rsid w:val="00A75851"/>
    <w:rsid w:val="00AC667B"/>
    <w:rsid w:val="00AE318D"/>
    <w:rsid w:val="00BC6784"/>
    <w:rsid w:val="00BD1302"/>
    <w:rsid w:val="00BE40EC"/>
    <w:rsid w:val="00C0214F"/>
    <w:rsid w:val="00C03E0C"/>
    <w:rsid w:val="00CA2AE8"/>
    <w:rsid w:val="00CC3564"/>
    <w:rsid w:val="00D93413"/>
    <w:rsid w:val="00EA670E"/>
    <w:rsid w:val="00EB7603"/>
    <w:rsid w:val="00EC3449"/>
    <w:rsid w:val="00F321EC"/>
    <w:rsid w:val="00F44066"/>
    <w:rsid w:val="00FB6BEF"/>
    <w:rsid w:val="00FC0805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B07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EC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21EC"/>
    <w:pPr>
      <w:keepNext/>
      <w:outlineLvl w:val="0"/>
    </w:pPr>
    <w:rPr>
      <w:rFonts w:ascii="Trebuchet MS" w:eastAsia="Times" w:hAnsi="Trebuchet MS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1EC"/>
    <w:rPr>
      <w:rFonts w:ascii="Trebuchet MS" w:eastAsia="Times" w:hAnsi="Trebuchet MS"/>
      <w:b/>
      <w:sz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F321EC"/>
    <w:pPr>
      <w:jc w:val="both"/>
    </w:pPr>
    <w:rPr>
      <w:rFonts w:ascii="Trebuchet MS" w:eastAsia="Times" w:hAnsi="Trebuchet MS"/>
      <w:szCs w:val="20"/>
    </w:rPr>
  </w:style>
  <w:style w:type="character" w:customStyle="1" w:styleId="CorpsdetexteCar">
    <w:name w:val="Corps de texte Car"/>
    <w:basedOn w:val="Policepardfaut"/>
    <w:link w:val="Corpsdetexte"/>
    <w:rsid w:val="00F321EC"/>
    <w:rPr>
      <w:rFonts w:ascii="Trebuchet MS" w:eastAsia="Times" w:hAnsi="Trebuchet MS"/>
      <w:sz w:val="24"/>
      <w:lang w:eastAsia="fr-FR"/>
    </w:rPr>
  </w:style>
  <w:style w:type="paragraph" w:styleId="En-tte">
    <w:name w:val="header"/>
    <w:basedOn w:val="Normal"/>
    <w:link w:val="En-tteCar"/>
    <w:rsid w:val="00F32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21EC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1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1E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1EC"/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EC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21EC"/>
    <w:pPr>
      <w:keepNext/>
      <w:outlineLvl w:val="0"/>
    </w:pPr>
    <w:rPr>
      <w:rFonts w:ascii="Trebuchet MS" w:eastAsia="Times" w:hAnsi="Trebuchet MS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1EC"/>
    <w:rPr>
      <w:rFonts w:ascii="Trebuchet MS" w:eastAsia="Times" w:hAnsi="Trebuchet MS"/>
      <w:b/>
      <w:sz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F321EC"/>
    <w:pPr>
      <w:jc w:val="both"/>
    </w:pPr>
    <w:rPr>
      <w:rFonts w:ascii="Trebuchet MS" w:eastAsia="Times" w:hAnsi="Trebuchet MS"/>
      <w:szCs w:val="20"/>
    </w:rPr>
  </w:style>
  <w:style w:type="character" w:customStyle="1" w:styleId="CorpsdetexteCar">
    <w:name w:val="Corps de texte Car"/>
    <w:basedOn w:val="Policepardfaut"/>
    <w:link w:val="Corpsdetexte"/>
    <w:rsid w:val="00F321EC"/>
    <w:rPr>
      <w:rFonts w:ascii="Trebuchet MS" w:eastAsia="Times" w:hAnsi="Trebuchet MS"/>
      <w:sz w:val="24"/>
      <w:lang w:eastAsia="fr-FR"/>
    </w:rPr>
  </w:style>
  <w:style w:type="paragraph" w:styleId="En-tte">
    <w:name w:val="header"/>
    <w:basedOn w:val="Normal"/>
    <w:link w:val="En-tteCar"/>
    <w:rsid w:val="00F32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321EC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1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1E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2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1EC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469</Words>
  <Characters>2584</Characters>
  <Application>Microsoft Macintosh Word</Application>
  <DocSecurity>0</DocSecurity>
  <Lines>21</Lines>
  <Paragraphs>6</Paragraphs>
  <ScaleCrop>false</ScaleCrop>
  <Company>Unifrance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Baubiat</dc:creator>
  <cp:keywords/>
  <dc:description/>
  <cp:lastModifiedBy>Jean-Christophe Baubiat</cp:lastModifiedBy>
  <cp:revision>9</cp:revision>
  <cp:lastPrinted>2013-02-25T09:29:00Z</cp:lastPrinted>
  <dcterms:created xsi:type="dcterms:W3CDTF">2013-02-20T15:11:00Z</dcterms:created>
  <dcterms:modified xsi:type="dcterms:W3CDTF">2013-02-27T09:39:00Z</dcterms:modified>
</cp:coreProperties>
</file>